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8D0A1" w14:textId="77777777" w:rsidR="00A777D2" w:rsidRDefault="00B921D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Air Quality Board</w:t>
      </w:r>
    </w:p>
    <w:p w14:paraId="07B89306" w14:textId="77777777" w:rsidR="00A777D2" w:rsidRDefault="00B921D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THROUGH: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Bryce C. Bird, Executive Secretary</w:t>
      </w:r>
    </w:p>
    <w:p w14:paraId="4EECFB2F" w14:textId="77777777" w:rsidR="00A777D2" w:rsidRDefault="00B921D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FROM: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Becky Close, Environmental Scientist</w:t>
      </w:r>
    </w:p>
    <w:p w14:paraId="746D2824" w14:textId="55A5ABD8" w:rsidR="00A777D2" w:rsidRDefault="00B921D4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754BD">
        <w:rPr>
          <w:rFonts w:ascii="Times New Roman" w:eastAsia="Times New Roman" w:hAnsi="Times New Roman" w:cs="Times New Roman"/>
          <w:sz w:val="24"/>
          <w:szCs w:val="24"/>
        </w:rPr>
        <w:t>June 3</w:t>
      </w:r>
      <w:r>
        <w:rPr>
          <w:rFonts w:ascii="Times New Roman" w:eastAsia="Times New Roman" w:hAnsi="Times New Roman" w:cs="Times New Roman"/>
          <w:sz w:val="24"/>
          <w:szCs w:val="24"/>
        </w:rPr>
        <w:t>, 2020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AA9E6C4" w14:textId="5AA9DED7" w:rsidR="00A777D2" w:rsidRDefault="00B921D4">
      <w:pPr>
        <w:spacing w:after="240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PROPOSE FOR PUBLIC COMMENT: R307-</w:t>
      </w:r>
      <w:r w:rsidR="009754BD">
        <w:rPr>
          <w:rFonts w:ascii="Times New Roman" w:eastAsia="Times New Roman" w:hAnsi="Times New Roman" w:cs="Times New Roman"/>
          <w:sz w:val="24"/>
          <w:szCs w:val="24"/>
        </w:rPr>
        <w:t>101</w:t>
      </w:r>
      <w:r w:rsidR="00F126FE">
        <w:rPr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BF20041" wp14:editId="6E00B50C">
                <wp:simplePos x="0" y="0"/>
                <wp:positionH relativeFrom="column">
                  <wp:posOffset>1</wp:posOffset>
                </wp:positionH>
                <wp:positionV relativeFrom="paragraph">
                  <wp:posOffset>584200</wp:posOffset>
                </wp:positionV>
                <wp:extent cx="59436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1574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46pt;width:468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"/>
            </w:pict>
          </mc:Fallback>
        </mc:AlternateContent>
      </w:r>
      <w:r w:rsidR="009754BD">
        <w:rPr>
          <w:rFonts w:ascii="Times New Roman" w:eastAsia="Times New Roman" w:hAnsi="Times New Roman" w:cs="Times New Roman"/>
          <w:sz w:val="24"/>
          <w:szCs w:val="24"/>
        </w:rPr>
        <w:t>General Requirements.</w:t>
      </w:r>
      <w:r w:rsidR="00F126FE">
        <w:rPr>
          <w:rFonts w:ascii="Times New Roman" w:eastAsia="Times New Roman" w:hAnsi="Times New Roman" w:cs="Times New Roman"/>
          <w:sz w:val="24"/>
          <w:szCs w:val="24"/>
        </w:rPr>
        <w:t xml:space="preserve"> Definitions.</w:t>
      </w:r>
    </w:p>
    <w:p w14:paraId="0306A015" w14:textId="77777777" w:rsidR="00A777D2" w:rsidRDefault="00A777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E89F7D" w14:textId="30658232" w:rsidR="009754BD" w:rsidRPr="009754BD" w:rsidRDefault="009754BD" w:rsidP="009754BD">
      <w:pPr>
        <w:rPr>
          <w:rFonts w:ascii="Times New Roman" w:eastAsia="Times New Roman" w:hAnsi="Times New Roman" w:cs="Times New Roman"/>
          <w:sz w:val="24"/>
          <w:szCs w:val="24"/>
        </w:rPr>
      </w:pPr>
      <w:r w:rsidRPr="009754BD">
        <w:rPr>
          <w:rFonts w:ascii="Times New Roman" w:eastAsia="Times New Roman" w:hAnsi="Times New Roman" w:cs="Times New Roman"/>
          <w:sz w:val="24"/>
          <w:szCs w:val="24"/>
        </w:rPr>
        <w:t xml:space="preserve">The Division of Air Quality (DAQ) is proposing </w:t>
      </w:r>
      <w:r w:rsidR="008A632C">
        <w:rPr>
          <w:rFonts w:ascii="Times New Roman" w:eastAsia="Times New Roman" w:hAnsi="Times New Roman" w:cs="Times New Roman"/>
          <w:sz w:val="24"/>
          <w:szCs w:val="24"/>
        </w:rPr>
        <w:t>amendments</w:t>
      </w:r>
      <w:r w:rsidRPr="009754BD">
        <w:rPr>
          <w:rFonts w:ascii="Times New Roman" w:eastAsia="Times New Roman" w:hAnsi="Times New Roman" w:cs="Times New Roman"/>
          <w:sz w:val="24"/>
          <w:szCs w:val="24"/>
        </w:rPr>
        <w:t xml:space="preserve"> to R307-</w:t>
      </w:r>
      <w:r>
        <w:rPr>
          <w:rFonts w:ascii="Times New Roman" w:eastAsia="Times New Roman" w:hAnsi="Times New Roman" w:cs="Times New Roman"/>
          <w:sz w:val="24"/>
          <w:szCs w:val="24"/>
        </w:rPr>
        <w:t>101</w:t>
      </w:r>
      <w:r w:rsidRPr="009754B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General Requirements, Definitions, </w:t>
      </w:r>
      <w:r w:rsidRPr="009754B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353276">
        <w:rPr>
          <w:rFonts w:ascii="Times New Roman" w:eastAsia="Times New Roman" w:hAnsi="Times New Roman" w:cs="Times New Roman"/>
          <w:sz w:val="24"/>
          <w:szCs w:val="24"/>
        </w:rPr>
        <w:t>define the PM</w:t>
      </w:r>
      <w:r w:rsidR="0035327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2.5</w:t>
      </w:r>
      <w:r w:rsidR="00353276">
        <w:rPr>
          <w:rFonts w:ascii="Times New Roman" w:eastAsia="Times New Roman" w:hAnsi="Times New Roman" w:cs="Times New Roman"/>
          <w:sz w:val="24"/>
          <w:szCs w:val="24"/>
        </w:rPr>
        <w:t xml:space="preserve"> Maintenance Areas</w:t>
      </w:r>
      <w:r w:rsidRPr="009754B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68044324" w14:textId="43E3D9B4" w:rsidR="00A777D2" w:rsidRPr="00586552" w:rsidRDefault="003532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9754BD">
        <w:rPr>
          <w:rFonts w:ascii="Times New Roman" w:eastAsia="Times New Roman" w:hAnsi="Times New Roman" w:cs="Times New Roman"/>
          <w:sz w:val="24"/>
          <w:szCs w:val="24"/>
        </w:rPr>
        <w:t xml:space="preserve">he DAQ has submitted all </w:t>
      </w:r>
      <w:r w:rsidR="00321466">
        <w:rPr>
          <w:rFonts w:ascii="Times New Roman" w:eastAsia="Times New Roman" w:hAnsi="Times New Roman" w:cs="Times New Roman"/>
          <w:sz w:val="24"/>
          <w:szCs w:val="24"/>
        </w:rPr>
        <w:t xml:space="preserve">Clean Air Act (CAA) </w:t>
      </w:r>
      <w:r w:rsidR="009754BD">
        <w:rPr>
          <w:rFonts w:ascii="Times New Roman" w:eastAsia="Times New Roman" w:hAnsi="Times New Roman" w:cs="Times New Roman"/>
          <w:sz w:val="24"/>
          <w:szCs w:val="24"/>
        </w:rPr>
        <w:t xml:space="preserve">requirements to the </w:t>
      </w:r>
      <w:r w:rsidR="00321466">
        <w:rPr>
          <w:rFonts w:ascii="Times New Roman" w:eastAsia="Times New Roman" w:hAnsi="Times New Roman" w:cs="Times New Roman"/>
          <w:sz w:val="24"/>
          <w:szCs w:val="24"/>
        </w:rPr>
        <w:t xml:space="preserve">Environmental Protection Agency </w:t>
      </w:r>
      <w:r w:rsidR="009754BD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the 2006 24-hr PM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nonattainment areas to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redesignated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attainment. The maintenance areas must be defined </w:t>
      </w:r>
      <w:r w:rsidR="00407816">
        <w:rPr>
          <w:rFonts w:ascii="Times New Roman" w:eastAsia="Times New Roman" w:hAnsi="Times New Roman" w:cs="Times New Roman"/>
          <w:sz w:val="24"/>
          <w:szCs w:val="24"/>
        </w:rPr>
        <w:t>so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rules approved as part of the State Implementation</w:t>
      </w:r>
      <w:r w:rsidR="00321466">
        <w:rPr>
          <w:rFonts w:ascii="Times New Roman" w:eastAsia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continue to apply throughout the maintenance period. </w:t>
      </w:r>
      <w:r w:rsidR="00722EB6">
        <w:rPr>
          <w:rFonts w:ascii="Times New Roman" w:eastAsia="Times New Roman" w:hAnsi="Times New Roman" w:cs="Times New Roman"/>
          <w:sz w:val="24"/>
          <w:szCs w:val="24"/>
        </w:rPr>
        <w:t>Defining the maintenance areas in R307-101 means that all R307 references to PM</w:t>
      </w:r>
      <w:r w:rsidR="00722E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2.5</w:t>
      </w:r>
      <w:r w:rsidR="00722EB6">
        <w:rPr>
          <w:rFonts w:ascii="Times New Roman" w:eastAsia="Times New Roman" w:hAnsi="Times New Roman" w:cs="Times New Roman"/>
          <w:sz w:val="24"/>
          <w:szCs w:val="24"/>
        </w:rPr>
        <w:t xml:space="preserve"> maintenance areas </w:t>
      </w:r>
      <w:r w:rsidR="00F867A6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722EB6">
        <w:rPr>
          <w:rFonts w:ascii="Times New Roman" w:eastAsia="Times New Roman" w:hAnsi="Times New Roman" w:cs="Times New Roman"/>
          <w:sz w:val="24"/>
          <w:szCs w:val="24"/>
        </w:rPr>
        <w:t xml:space="preserve"> apply </w:t>
      </w:r>
      <w:r w:rsidR="00AD5545">
        <w:rPr>
          <w:rFonts w:ascii="Times New Roman" w:eastAsia="Times New Roman" w:hAnsi="Times New Roman" w:cs="Times New Roman"/>
          <w:sz w:val="24"/>
          <w:szCs w:val="24"/>
        </w:rPr>
        <w:t>to the new maintenance areas</w:t>
      </w:r>
      <w:r w:rsidR="008228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2EB6">
        <w:rPr>
          <w:rFonts w:ascii="Times New Roman" w:eastAsia="Times New Roman" w:hAnsi="Times New Roman" w:cs="Times New Roman"/>
          <w:sz w:val="24"/>
          <w:szCs w:val="24"/>
        </w:rPr>
        <w:t xml:space="preserve">which prevents backsliding under CAA Section 110(l). </w:t>
      </w:r>
    </w:p>
    <w:p w14:paraId="49339BEF" w14:textId="2C3E414E" w:rsidR="00A777D2" w:rsidRDefault="00B921D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Staff Recommendation: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Staff recommends that the Board propose for public comment R307-</w:t>
      </w:r>
      <w:r w:rsidR="00722EB6">
        <w:rPr>
          <w:rFonts w:ascii="Times New Roman" w:eastAsia="Times New Roman" w:hAnsi="Times New Roman" w:cs="Times New Roman"/>
          <w:sz w:val="24"/>
          <w:szCs w:val="24"/>
        </w:rPr>
        <w:t>101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EB6">
        <w:rPr>
          <w:rFonts w:ascii="Times New Roman" w:eastAsia="Times New Roman" w:hAnsi="Times New Roman" w:cs="Times New Roman"/>
          <w:sz w:val="24"/>
          <w:szCs w:val="24"/>
        </w:rPr>
        <w:t>General Requirements</w:t>
      </w:r>
      <w:r>
        <w:rPr>
          <w:rFonts w:ascii="Times New Roman" w:eastAsia="Times New Roman" w:hAnsi="Times New Roman" w:cs="Times New Roman"/>
          <w:sz w:val="24"/>
          <w:szCs w:val="24"/>
        </w:rPr>
        <w:t>, for a 30-day public comment period.</w:t>
      </w:r>
    </w:p>
    <w:sectPr w:rsidR="00A777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sans-serif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D2"/>
    <w:rsid w:val="00003C10"/>
    <w:rsid w:val="000276A4"/>
    <w:rsid w:val="00033B7F"/>
    <w:rsid w:val="00076965"/>
    <w:rsid w:val="000A032E"/>
    <w:rsid w:val="000D071E"/>
    <w:rsid w:val="001245FD"/>
    <w:rsid w:val="00207F73"/>
    <w:rsid w:val="00245938"/>
    <w:rsid w:val="0026101C"/>
    <w:rsid w:val="00277394"/>
    <w:rsid w:val="00321466"/>
    <w:rsid w:val="00353276"/>
    <w:rsid w:val="003623C0"/>
    <w:rsid w:val="00407816"/>
    <w:rsid w:val="00413DAB"/>
    <w:rsid w:val="004161DE"/>
    <w:rsid w:val="00420E67"/>
    <w:rsid w:val="00453497"/>
    <w:rsid w:val="00463E5C"/>
    <w:rsid w:val="0046432F"/>
    <w:rsid w:val="00471D51"/>
    <w:rsid w:val="004C0BEE"/>
    <w:rsid w:val="004D3FE5"/>
    <w:rsid w:val="005465A1"/>
    <w:rsid w:val="00563DE5"/>
    <w:rsid w:val="00576986"/>
    <w:rsid w:val="00586552"/>
    <w:rsid w:val="005D79F8"/>
    <w:rsid w:val="00600091"/>
    <w:rsid w:val="006822BB"/>
    <w:rsid w:val="007129B0"/>
    <w:rsid w:val="00722EB6"/>
    <w:rsid w:val="00746173"/>
    <w:rsid w:val="007533E8"/>
    <w:rsid w:val="0077185B"/>
    <w:rsid w:val="007B069F"/>
    <w:rsid w:val="0082282A"/>
    <w:rsid w:val="00860C20"/>
    <w:rsid w:val="008A632C"/>
    <w:rsid w:val="008F2E98"/>
    <w:rsid w:val="008F6663"/>
    <w:rsid w:val="0090443A"/>
    <w:rsid w:val="009563DF"/>
    <w:rsid w:val="009754BD"/>
    <w:rsid w:val="00982E30"/>
    <w:rsid w:val="009A0163"/>
    <w:rsid w:val="009B5656"/>
    <w:rsid w:val="009D3CBC"/>
    <w:rsid w:val="009D6D2C"/>
    <w:rsid w:val="00A36987"/>
    <w:rsid w:val="00A67D15"/>
    <w:rsid w:val="00A777D2"/>
    <w:rsid w:val="00AA178E"/>
    <w:rsid w:val="00AB78C5"/>
    <w:rsid w:val="00AC5333"/>
    <w:rsid w:val="00AD2B6E"/>
    <w:rsid w:val="00AD5545"/>
    <w:rsid w:val="00AE37E7"/>
    <w:rsid w:val="00B53329"/>
    <w:rsid w:val="00B921D4"/>
    <w:rsid w:val="00B9295C"/>
    <w:rsid w:val="00BC57B3"/>
    <w:rsid w:val="00D31157"/>
    <w:rsid w:val="00D47C2B"/>
    <w:rsid w:val="00D618CE"/>
    <w:rsid w:val="00DD3A61"/>
    <w:rsid w:val="00E54E34"/>
    <w:rsid w:val="00EB451F"/>
    <w:rsid w:val="00ED58AF"/>
    <w:rsid w:val="00F126FE"/>
    <w:rsid w:val="00F54573"/>
    <w:rsid w:val="00F867A6"/>
    <w:rsid w:val="00F87D62"/>
    <w:rsid w:val="00FC59DE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2590B"/>
  <w15:docId w15:val="{9792D29D-4554-7342-A3D0-56B16CDF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676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0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5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BD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O1WHs8JWpLs7JJYIxrB6J0zSOQ==">AMUW2mVnvLoRhP9EJfYd4P5fvtK2yIXTwCHDe/IO8FFGugl/WljymzSqtAO0j8+Z3oc2OyKuVJ9HCjuiAsS90IClEKFB59f68bJhTfcq0GyzlqKhJpKgDP6PEMiJASL2oY2p6X/8LnaU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Close</dc:creator>
  <cp:lastModifiedBy>Liam Thrailkill</cp:lastModifiedBy>
  <cp:revision>2</cp:revision>
  <dcterms:created xsi:type="dcterms:W3CDTF">2020-05-18T14:58:00Z</dcterms:created>
  <dcterms:modified xsi:type="dcterms:W3CDTF">2020-05-18T14:58:00Z</dcterms:modified>
</cp:coreProperties>
</file>